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77F86">
      <w:pPr>
        <w:jc w:val="center"/>
        <w:rPr>
          <w:lang w:val="ru-RU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-36pt;width:40.5pt;height:45.2pt;z-index:-1;mso-wrap-distance-left:9.05pt;mso-wrap-distance-right:9.05pt;mso-position-horizontal:center" filled="t">
            <v:fill color2="black"/>
            <v:imagedata r:id="rId7" o:title="" croptop="-32f" cropbottom="-32f" cropleft="-39f" cropright="-39f"/>
          </v:shape>
        </w:pict>
      </w:r>
    </w:p>
    <w:p w:rsidR="00000000" w:rsidRDefault="00F77F86">
      <w:pPr>
        <w:jc w:val="center"/>
      </w:pPr>
      <w:r>
        <w:rPr>
          <w:sz w:val="20"/>
          <w:szCs w:val="20"/>
        </w:rPr>
        <w:t>ГЛАВА БАБУШКИНСКОГО МУНИЦИПАЛЬНОГО РАЙОНА ВОЛОГОДСКОЙ ОБЛАСТИ</w:t>
      </w:r>
    </w:p>
    <w:p w:rsidR="00000000" w:rsidRDefault="00F77F86">
      <w:pPr>
        <w:jc w:val="center"/>
        <w:rPr>
          <w:sz w:val="36"/>
          <w:szCs w:val="36"/>
        </w:rPr>
      </w:pPr>
    </w:p>
    <w:bookmarkStart w:id="0" w:name="__Fieldmark__10371_2499869661"/>
    <w:p w:rsidR="00000000" w:rsidRDefault="00F77F86">
      <w:pPr>
        <w:jc w:val="center"/>
      </w:pPr>
      <w:r>
        <w:fldChar w:fldCharType="begin">
          <w:ffData>
            <w:name w:val="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>
        <w:instrText xml:space="preserve"> FORMDROPDOWN </w:instrText>
      </w:r>
      <w:r>
        <w:rPr>
          <w:b/>
          <w:bCs/>
          <w:sz w:val="36"/>
          <w:szCs w:val="36"/>
        </w:rPr>
        <w:fldChar w:fldCharType="end"/>
      </w:r>
      <w:bookmarkEnd w:id="0"/>
    </w:p>
    <w:p w:rsidR="00000000" w:rsidRDefault="00F77F86">
      <w:pPr>
        <w:jc w:val="center"/>
        <w:rPr>
          <w:b/>
          <w:sz w:val="36"/>
          <w:szCs w:val="36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4320"/>
        <w:gridCol w:w="541"/>
        <w:gridCol w:w="1799"/>
      </w:tblGrid>
      <w:tr w:rsidR="00000000"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snapToGrid w:val="0"/>
              <w:jc w:val="center"/>
            </w:pPr>
            <w:r>
              <w:t xml:space="preserve">27.03.2018 г. </w:t>
            </w:r>
          </w:p>
        </w:tc>
        <w:tc>
          <w:tcPr>
            <w:tcW w:w="4320" w:type="dxa"/>
            <w:shd w:val="clear" w:color="auto" w:fill="auto"/>
          </w:tcPr>
          <w:p w:rsidR="00000000" w:rsidRDefault="00F77F86">
            <w:pPr>
              <w:snapToGrid w:val="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000000" w:rsidRDefault="00F77F86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77F86">
            <w:pPr>
              <w:snapToGrid w:val="0"/>
              <w:jc w:val="center"/>
            </w:pPr>
            <w:r>
              <w:t>25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F77F86">
            <w:pPr>
              <w:snapToGrid w:val="0"/>
              <w:rPr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000000" w:rsidRDefault="00F77F86">
            <w:pPr>
              <w:snapToGrid w:val="0"/>
              <w:jc w:val="center"/>
              <w:rPr>
                <w:sz w:val="28"/>
              </w:rPr>
            </w:pPr>
          </w:p>
          <w:p w:rsidR="00000000" w:rsidRDefault="00F77F86">
            <w:pPr>
              <w:jc w:val="center"/>
            </w:pPr>
            <w:r>
              <w:t>с.им. Бабушкина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0000" w:rsidRDefault="00F77F86">
            <w:pPr>
              <w:snapToGrid w:val="0"/>
              <w:rPr>
                <w:sz w:val="28"/>
              </w:rPr>
            </w:pPr>
          </w:p>
        </w:tc>
      </w:tr>
    </w:tbl>
    <w:p w:rsidR="00000000" w:rsidRDefault="00F77F8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6"/>
        <w:gridCol w:w="3153"/>
      </w:tblGrid>
      <w:tr w:rsidR="00000000" w:rsidTr="00B25C69">
        <w:tc>
          <w:tcPr>
            <w:tcW w:w="9639" w:type="dxa"/>
            <w:gridSpan w:val="2"/>
            <w:shd w:val="clear" w:color="auto" w:fill="auto"/>
          </w:tcPr>
          <w:p w:rsidR="00000000" w:rsidRDefault="00F77F86" w:rsidP="00B25C6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О реализации Федерального закона от 29 декабря 2017 года № 443-ФЗ «Об организации дорожного движения в Российской Федерации и о в</w:t>
            </w:r>
            <w:r>
              <w:rPr>
                <w:b/>
                <w:bCs/>
                <w:sz w:val="28"/>
                <w:szCs w:val="28"/>
              </w:rPr>
              <w:t>несении изменений в отдельные законодательные акты Российской Федерации»</w:t>
            </w:r>
          </w:p>
        </w:tc>
      </w:tr>
      <w:tr w:rsidR="00000000">
        <w:trPr>
          <w:gridAfter w:val="1"/>
          <w:wAfter w:w="3153" w:type="dxa"/>
        </w:trPr>
        <w:tc>
          <w:tcPr>
            <w:tcW w:w="6486" w:type="dxa"/>
            <w:shd w:val="clear" w:color="auto" w:fill="auto"/>
          </w:tcPr>
          <w:p w:rsidR="00000000" w:rsidRDefault="00F77F86">
            <w:pPr>
              <w:snapToGrid w:val="0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</w:tbl>
    <w:p w:rsidR="00000000" w:rsidRDefault="00F77F86">
      <w:pPr>
        <w:ind w:firstLine="709"/>
        <w:jc w:val="both"/>
        <w:rPr>
          <w:b/>
          <w:bCs/>
          <w:sz w:val="28"/>
          <w:szCs w:val="28"/>
        </w:rPr>
      </w:pPr>
    </w:p>
    <w:p w:rsidR="00000000" w:rsidRDefault="00F77F86">
      <w:pPr>
        <w:ind w:firstLine="709"/>
        <w:jc w:val="both"/>
        <w:rPr>
          <w:b/>
          <w:bCs/>
          <w:sz w:val="28"/>
          <w:szCs w:val="28"/>
        </w:rPr>
      </w:pPr>
    </w:p>
    <w:p w:rsidR="00000000" w:rsidRDefault="00F77F86">
      <w:pPr>
        <w:pStyle w:val="ad"/>
        <w:ind w:firstLine="850"/>
        <w:jc w:val="both"/>
      </w:pPr>
      <w:r>
        <w:rPr>
          <w:sz w:val="28"/>
          <w:szCs w:val="28"/>
        </w:rPr>
        <w:t>В целях реализации Ф</w:t>
      </w:r>
      <w:r>
        <w:rPr>
          <w:color w:val="000000"/>
          <w:spacing w:val="1"/>
          <w:sz w:val="28"/>
          <w:szCs w:val="28"/>
        </w:rPr>
        <w:t>едерального закона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29 декабря 2017 года № 443-ФЗ «Об организации дорожного движения в Российской Федерации и о внесении изменений в отдельные законодательн</w:t>
      </w:r>
      <w:r>
        <w:rPr>
          <w:bCs/>
          <w:sz w:val="28"/>
          <w:szCs w:val="28"/>
        </w:rPr>
        <w:t>ые акты Российской Федерации»</w:t>
      </w:r>
    </w:p>
    <w:p w:rsidR="00000000" w:rsidRDefault="00F77F86">
      <w:pPr>
        <w:spacing w:before="120" w:after="120"/>
      </w:pPr>
      <w:r>
        <w:rPr>
          <w:b/>
          <w:bCs/>
          <w:sz w:val="28"/>
          <w:szCs w:val="28"/>
        </w:rPr>
        <w:t xml:space="preserve">ПОСТАНОВЛЯЮ: </w:t>
      </w:r>
    </w:p>
    <w:p w:rsidR="00000000" w:rsidRDefault="00F77F86">
      <w:pPr>
        <w:numPr>
          <w:ilvl w:val="2"/>
          <w:numId w:val="3"/>
        </w:numPr>
        <w:ind w:left="0" w:firstLine="720"/>
        <w:jc w:val="both"/>
      </w:pP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лан мероприятий по реализации Федерального закона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 29 декабря 2017 года № 443-ФЗ «Об организации дорожного движения в Российской Федерации и о внесении изменений в отдельные законодательн</w:t>
      </w:r>
      <w:r>
        <w:rPr>
          <w:sz w:val="28"/>
          <w:szCs w:val="28"/>
        </w:rPr>
        <w:t>ые акты Российской Федерации»</w:t>
      </w:r>
      <w:r>
        <w:rPr>
          <w:sz w:val="28"/>
          <w:szCs w:val="28"/>
        </w:rPr>
        <w:t>.</w:t>
      </w:r>
    </w:p>
    <w:p w:rsidR="00000000" w:rsidRDefault="00F77F86">
      <w:pPr>
        <w:numPr>
          <w:ilvl w:val="2"/>
          <w:numId w:val="3"/>
        </w:numPr>
        <w:ind w:left="0" w:firstLine="720"/>
        <w:jc w:val="both"/>
      </w:pPr>
      <w:r>
        <w:rPr>
          <w:sz w:val="28"/>
          <w:szCs w:val="28"/>
        </w:rPr>
        <w:t>Контроль за исполнением плана мероприятий возлагаю на руководителя Администрации Бабушкинского муниципального района Т.С. Жирохову.</w:t>
      </w:r>
    </w:p>
    <w:p w:rsidR="00000000" w:rsidRDefault="00F77F86">
      <w:pPr>
        <w:ind w:firstLine="720"/>
        <w:jc w:val="both"/>
      </w:pPr>
    </w:p>
    <w:p w:rsidR="00000000" w:rsidRDefault="00F77F86">
      <w:pPr>
        <w:rPr>
          <w:sz w:val="28"/>
          <w:szCs w:val="28"/>
        </w:rPr>
      </w:pPr>
    </w:p>
    <w:p w:rsidR="00000000" w:rsidRDefault="00F77F86">
      <w:pPr>
        <w:rPr>
          <w:sz w:val="28"/>
          <w:szCs w:val="28"/>
        </w:rPr>
      </w:pPr>
    </w:p>
    <w:tbl>
      <w:tblPr>
        <w:tblW w:w="0" w:type="auto"/>
        <w:tblInd w:w="142" w:type="dxa"/>
        <w:tblLayout w:type="fixed"/>
        <w:tblLook w:val="0000"/>
      </w:tblPr>
      <w:tblGrid>
        <w:gridCol w:w="5364"/>
        <w:gridCol w:w="2160"/>
        <w:gridCol w:w="2366"/>
      </w:tblGrid>
      <w:tr w:rsidR="00000000">
        <w:tc>
          <w:tcPr>
            <w:tcW w:w="5364" w:type="dxa"/>
            <w:shd w:val="clear" w:color="auto" w:fill="auto"/>
          </w:tcPr>
          <w:p w:rsidR="00000000" w:rsidRDefault="00F77F86">
            <w:r>
              <w:rPr>
                <w:bCs/>
                <w:sz w:val="28"/>
                <w:szCs w:val="28"/>
              </w:rPr>
              <w:t>Глава района</w:t>
            </w:r>
          </w:p>
        </w:tc>
        <w:tc>
          <w:tcPr>
            <w:tcW w:w="2160" w:type="dxa"/>
            <w:shd w:val="clear" w:color="auto" w:fill="auto"/>
          </w:tcPr>
          <w:p w:rsidR="00000000" w:rsidRDefault="00F77F86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000000" w:rsidRDefault="00F77F86">
            <w:pPr>
              <w:snapToGrid w:val="0"/>
              <w:jc w:val="right"/>
            </w:pPr>
            <w:r>
              <w:rPr>
                <w:bCs/>
                <w:sz w:val="28"/>
                <w:szCs w:val="28"/>
              </w:rPr>
              <w:t>П.С. Скобин</w:t>
            </w:r>
          </w:p>
        </w:tc>
      </w:tr>
    </w:tbl>
    <w:p w:rsidR="00000000" w:rsidRDefault="00F77F86">
      <w:pPr>
        <w:sectPr w:rsidR="00000000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000000" w:rsidRDefault="00F77F86">
      <w:pPr>
        <w:shd w:val="clear" w:color="auto" w:fill="FFFFFF"/>
        <w:tabs>
          <w:tab w:val="left" w:pos="7978"/>
        </w:tabs>
        <w:ind w:left="9014"/>
      </w:pPr>
      <w:r>
        <w:rPr>
          <w:color w:val="000000"/>
          <w:spacing w:val="-2"/>
        </w:rPr>
        <w:lastRenderedPageBreak/>
        <w:t xml:space="preserve">Утвержден постановлением </w:t>
      </w:r>
    </w:p>
    <w:p w:rsidR="00000000" w:rsidRDefault="00F77F86">
      <w:pPr>
        <w:shd w:val="clear" w:color="auto" w:fill="FFFFFF"/>
        <w:tabs>
          <w:tab w:val="left" w:pos="7978"/>
        </w:tabs>
        <w:ind w:left="9014"/>
      </w:pPr>
      <w:r>
        <w:rPr>
          <w:color w:val="000000"/>
          <w:spacing w:val="-2"/>
        </w:rPr>
        <w:t>главы Бабушкинского муниципального р</w:t>
      </w:r>
      <w:r>
        <w:rPr>
          <w:color w:val="000000"/>
          <w:spacing w:val="-2"/>
        </w:rPr>
        <w:t xml:space="preserve">айона  </w:t>
      </w:r>
    </w:p>
    <w:p w:rsidR="00000000" w:rsidRDefault="00F77F86">
      <w:pPr>
        <w:shd w:val="clear" w:color="auto" w:fill="FFFFFF"/>
        <w:tabs>
          <w:tab w:val="left" w:pos="7978"/>
        </w:tabs>
        <w:ind w:left="9014"/>
      </w:pPr>
      <w:r>
        <w:rPr>
          <w:color w:val="000000"/>
          <w:spacing w:val="-2"/>
        </w:rPr>
        <w:t xml:space="preserve">от </w:t>
      </w:r>
      <w:r>
        <w:rPr>
          <w:color w:val="000000"/>
          <w:spacing w:val="-2"/>
        </w:rPr>
        <w:t>27.03.</w:t>
      </w:r>
      <w:r>
        <w:rPr>
          <w:color w:val="000000"/>
          <w:spacing w:val="-2"/>
        </w:rPr>
        <w:t xml:space="preserve">2018  № </w:t>
      </w:r>
      <w:r>
        <w:rPr>
          <w:color w:val="000000"/>
          <w:spacing w:val="-2"/>
        </w:rPr>
        <w:t>25</w:t>
      </w:r>
    </w:p>
    <w:p w:rsidR="00000000" w:rsidRDefault="00F77F86">
      <w:pPr>
        <w:shd w:val="clear" w:color="auto" w:fill="FFFFFF"/>
        <w:tabs>
          <w:tab w:val="left" w:pos="7978"/>
        </w:tabs>
        <w:ind w:left="9014"/>
      </w:pPr>
      <w:r>
        <w:rPr>
          <w:color w:val="000000"/>
          <w:spacing w:val="-2"/>
        </w:rPr>
        <w:t>(приложение)</w:t>
      </w:r>
    </w:p>
    <w:p w:rsidR="00000000" w:rsidRDefault="00F77F86">
      <w:pPr>
        <w:shd w:val="clear" w:color="auto" w:fill="FFFFFF"/>
        <w:spacing w:line="451" w:lineRule="exact"/>
        <w:ind w:left="5" w:firstLine="710"/>
        <w:jc w:val="both"/>
        <w:rPr>
          <w:color w:val="000000"/>
          <w:spacing w:val="1"/>
        </w:rPr>
      </w:pPr>
    </w:p>
    <w:p w:rsidR="00000000" w:rsidRDefault="00F77F86">
      <w:pPr>
        <w:pStyle w:val="ae"/>
        <w:jc w:val="center"/>
      </w:pPr>
      <w:r>
        <w:rPr>
          <w:b/>
          <w:color w:val="000000"/>
          <w:spacing w:val="1"/>
          <w:sz w:val="26"/>
          <w:szCs w:val="26"/>
        </w:rPr>
        <w:t>План мероприятий по реализации</w:t>
      </w:r>
      <w:r>
        <w:rPr>
          <w:b/>
          <w:color w:val="000000"/>
          <w:spacing w:val="1"/>
          <w:sz w:val="26"/>
          <w:szCs w:val="26"/>
        </w:rPr>
        <w:br/>
        <w:t>Федерального закона</w:t>
      </w:r>
      <w:r>
        <w:rPr>
          <w:b/>
          <w:bCs/>
          <w:sz w:val="26"/>
          <w:szCs w:val="26"/>
        </w:rPr>
        <w:t xml:space="preserve">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</w:t>
      </w:r>
      <w:r>
        <w:rPr>
          <w:b/>
          <w:bCs/>
          <w:sz w:val="26"/>
          <w:szCs w:val="26"/>
        </w:rPr>
        <w:t xml:space="preserve">ации»  </w:t>
      </w:r>
      <w:r>
        <w:rPr>
          <w:b/>
          <w:sz w:val="26"/>
          <w:szCs w:val="26"/>
        </w:rPr>
        <w:t>(далее – Федеральный закон)</w:t>
      </w:r>
    </w:p>
    <w:tbl>
      <w:tblPr>
        <w:tblW w:w="0" w:type="auto"/>
        <w:tblInd w:w="-10" w:type="dxa"/>
        <w:tblLayout w:type="fixed"/>
        <w:tblLook w:val="0000"/>
      </w:tblPr>
      <w:tblGrid>
        <w:gridCol w:w="456"/>
        <w:gridCol w:w="1248"/>
        <w:gridCol w:w="6972"/>
        <w:gridCol w:w="5160"/>
        <w:gridCol w:w="1258"/>
      </w:tblGrid>
      <w:tr w:rsidR="00000000">
        <w:trPr>
          <w:trHeight w:val="87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1"/>
                <w:sz w:val="22"/>
                <w:szCs w:val="22"/>
              </w:rPr>
              <w:t>п/п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Основания для разработки правовых актов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Требования закона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Мероприятия по подготовке к реализации Федерального закона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Срок исполнения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r>
              <w:rPr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4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Подпункт 1 части 1 статьи 3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Определить уполномоченный орган ОМС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pStyle w:val="a6"/>
              <w:spacing w:after="0"/>
            </w:pPr>
            <w:r>
              <w:rPr>
                <w:color w:val="000000"/>
                <w:spacing w:val="1"/>
                <w:sz w:val="22"/>
                <w:szCs w:val="22"/>
              </w:rPr>
              <w:t>НПА ре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шение ПС определение уполномоченного органа местного самоуправления (далее ОМС)  по владению парковок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Декабрь 2018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Статья 7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Определение ОМС в области организации дорожного движения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НПА решение определение ОМС в области организации дорожного движения </w:t>
            </w:r>
            <w:r>
              <w:rPr>
                <w:color w:val="000000"/>
                <w:spacing w:val="1"/>
                <w:sz w:val="22"/>
                <w:szCs w:val="22"/>
              </w:rPr>
              <w:t>Реш</w:t>
            </w:r>
            <w:r>
              <w:rPr>
                <w:color w:val="000000"/>
                <w:spacing w:val="1"/>
                <w:sz w:val="22"/>
                <w:szCs w:val="22"/>
              </w:rPr>
              <w:t>ение ПС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Декабрь 2018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п. 1 ч. 1 ст. 7, ст. 8, 10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организация и мониторинг дорожного движения на автомобильных дорогах общего пользования местного значения;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r>
              <w:rPr>
                <w:sz w:val="22"/>
                <w:szCs w:val="22"/>
              </w:rPr>
              <w:t>Осуществление полномочий непосредственно ОМС или через подведомственную организацию.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ст. 8,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Рассмотрение вопроса о наделении полномочиями в области организации дорожного движения  подведомственных ОМС организаций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НПА Рассмотрение вопроса о наделении полномочиями в области организации дорожного движения  подведомственных ОМС организаций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Декабрь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2018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ч.5 ст. 9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Разработка мероприятий по организации дорожного движения осуществляется на основании документации по организации дорожного движения, разработанной и утвержденной в соответствии с требованиями настоящего Федерального закона, изданных в со</w:t>
            </w:r>
            <w:r>
              <w:rPr>
                <w:sz w:val="22"/>
                <w:szCs w:val="22"/>
              </w:rPr>
              <w:t>ответствии с ним нормативных правовых актов Российской Федерации, субъектов Российской Федерации, муниципальных правовых актов.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2019 после утверждения актов ФОИВ 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pStyle w:val="a6"/>
              <w:spacing w:after="0"/>
            </w:pPr>
            <w:r>
              <w:rPr>
                <w:sz w:val="22"/>
                <w:szCs w:val="22"/>
              </w:rPr>
              <w:t xml:space="preserve">ст. 11 </w:t>
            </w:r>
            <w:r>
              <w:rPr>
                <w:sz w:val="22"/>
                <w:szCs w:val="22"/>
              </w:rPr>
              <w:lastRenderedPageBreak/>
              <w:t>обязанность</w:t>
            </w: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pStyle w:val="a6"/>
              <w:spacing w:after="0"/>
            </w:pPr>
            <w:r>
              <w:rPr>
                <w:b/>
                <w:bCs/>
                <w:sz w:val="22"/>
                <w:szCs w:val="22"/>
              </w:rPr>
              <w:lastRenderedPageBreak/>
              <w:t>ч. 3 ОМС</w:t>
            </w:r>
            <w:r>
              <w:rPr>
                <w:sz w:val="22"/>
                <w:szCs w:val="22"/>
              </w:rPr>
              <w:t>,  обязаны принимать меры по обеспечению эффек</w:t>
            </w:r>
            <w:r>
              <w:rPr>
                <w:sz w:val="22"/>
                <w:szCs w:val="22"/>
              </w:rPr>
              <w:t xml:space="preserve">тивности </w:t>
            </w:r>
            <w:r>
              <w:rPr>
                <w:sz w:val="22"/>
                <w:szCs w:val="22"/>
              </w:rPr>
              <w:lastRenderedPageBreak/>
              <w:t>организации дорожного движения посредством реализации мероприятий, указанных в части 1 ст. 11, обоснование необходимости которых содержится в документации по организации дорожного движения.</w:t>
            </w:r>
          </w:p>
          <w:p w:rsidR="00000000" w:rsidRDefault="00F77F86">
            <w:pPr>
              <w:pStyle w:val="a6"/>
              <w:spacing w:after="0"/>
            </w:pPr>
            <w:r>
              <w:t>ч.8 ОМС вправе вводить временные ограничения или прекраще</w:t>
            </w:r>
            <w:r>
              <w:t>ние движения транспортных средств в целях обеспечения эффективности организации дорожного движения соответственно на автомобильных дорогах регионального или межмуниципального значения, автомобильных дорогах местного значения в отношении транспортных средст</w:t>
            </w:r>
            <w:r>
              <w:t>в определенных видов (типов), категорий, экологического класса, наполненности пассажирами, а также в отношении определенных дней и времени суток</w:t>
            </w:r>
          </w:p>
          <w:p w:rsidR="00000000" w:rsidRDefault="00F77F86">
            <w:pPr>
              <w:pStyle w:val="a6"/>
              <w:spacing w:after="0"/>
            </w:pPr>
            <w:r>
              <w:rPr>
                <w:sz w:val="22"/>
                <w:szCs w:val="22"/>
              </w:rPr>
              <w:t>ч.9 обязаны осуществить компенсационные мероприятия — на повышение качества транспортного обслуживания.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  <w:rPr>
                <w:sz w:val="22"/>
                <w:szCs w:val="22"/>
              </w:rPr>
            </w:pPr>
          </w:p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Принятие НПА (по необходимости) о введении временных ограничений или прекращение движения транспортных средств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При </w:t>
            </w:r>
            <w:r>
              <w:rPr>
                <w:sz w:val="22"/>
                <w:szCs w:val="22"/>
              </w:rPr>
              <w:lastRenderedPageBreak/>
              <w:t>необходимости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ст. 12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Принятие ОМС решений о создании парковок общего пользования в соответствии с документаций о планировке территории с у</w:t>
            </w:r>
            <w:r>
              <w:rPr>
                <w:sz w:val="22"/>
                <w:szCs w:val="22"/>
              </w:rPr>
              <w:t>четом мнения собственников помещений многокв домов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НПА  о создании парковок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 2 ст. 12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</w:t>
            </w:r>
            <w:r>
              <w:rPr>
                <w:sz w:val="22"/>
                <w:szCs w:val="22"/>
              </w:rPr>
              <w:t>редусмотренном муниципальными нормативными правовыми актами.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НПА порядок выявления и учета мнения собственников помещений в многоквартирных домах и установление границ элемента планировочной структуры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Декабрь 2018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 8 ст. 12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Ведение реестра парковок, в </w:t>
            </w:r>
            <w:r>
              <w:rPr>
                <w:sz w:val="22"/>
                <w:szCs w:val="22"/>
              </w:rPr>
              <w:t>порядке установленном ОГВ ВО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Ведение реестра парковок, определение ОМС (структурного подразделения)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 12 ст. 12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Пользователи парковок общего пользования при размещении транспортных средств обязаны соблюдать правила пользования парковками общего по</w:t>
            </w:r>
            <w:r>
              <w:rPr>
                <w:sz w:val="22"/>
                <w:szCs w:val="22"/>
              </w:rPr>
              <w:t xml:space="preserve">льзования, установленные владельцами парковок. 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НПА  правила пользования парковками общего пользования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Декабрь 2018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 12 ст. 12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Владельцы парковок общего пользования обязаны размещать правила пользования парковками общего пользования в общедоступных мес</w:t>
            </w:r>
            <w:r>
              <w:rPr>
                <w:sz w:val="22"/>
                <w:szCs w:val="22"/>
              </w:rPr>
              <w:t>тах для ознакомления.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Обязанность по размещению правил парковок в общедоступных местах для ознакомления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ст. 13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ОМС обязаны осуществлять информирование населения о подготовке  решения о создании и использовании платных парковок посредством </w:t>
            </w:r>
            <w:r>
              <w:rPr>
                <w:sz w:val="22"/>
                <w:szCs w:val="22"/>
              </w:rPr>
              <w:lastRenderedPageBreak/>
              <w:t>размещения</w:t>
            </w:r>
            <w:r>
              <w:rPr>
                <w:sz w:val="22"/>
                <w:szCs w:val="22"/>
              </w:rPr>
              <w:t xml:space="preserve"> соответствующей информации в периодических печатных изданиях, учрежденных ОМС для опубликования (обнародования) официальных материалов и сообщений, нормативных правовых и иных актов, а также посредством размещения не позднее чем за тридцать дней до начала</w:t>
            </w:r>
            <w:r>
              <w:rPr>
                <w:sz w:val="22"/>
                <w:szCs w:val="22"/>
              </w:rPr>
              <w:t xml:space="preserve"> пользования платными парковками на своих официальных сайтах в информационно-телекоммуникационной сети "Интернет" 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lastRenderedPageBreak/>
              <w:t>Осуществление информирования населения о подготовке решений о создании платных парковок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В случае принятия </w:t>
            </w:r>
            <w:r>
              <w:rPr>
                <w:sz w:val="22"/>
                <w:szCs w:val="22"/>
              </w:rPr>
              <w:lastRenderedPageBreak/>
              <w:t>решения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ст. 15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органы местного са</w:t>
            </w:r>
            <w:r>
              <w:rPr>
                <w:sz w:val="22"/>
                <w:szCs w:val="22"/>
              </w:rPr>
              <w:t>моуправления, юридические и физические лица могут привлекать общественные объединения к реализации мероприятий по организации дорожного движения.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Право привлечения общественных объединений к реализации мероприятий по организации дорожного движения.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При реа</w:t>
            </w:r>
            <w:r>
              <w:rPr>
                <w:color w:val="000000"/>
                <w:spacing w:val="1"/>
                <w:sz w:val="22"/>
                <w:szCs w:val="22"/>
              </w:rPr>
              <w:t>лизации права</w:t>
            </w:r>
          </w:p>
        </w:tc>
      </w:tr>
      <w:tr w:rsidR="00000000">
        <w:trPr>
          <w:trHeight w:val="164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ст. 16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pStyle w:val="a6"/>
              <w:spacing w:after="0"/>
            </w:pPr>
            <w:r>
              <w:rPr>
                <w:sz w:val="22"/>
                <w:szCs w:val="22"/>
              </w:rPr>
              <w:t>Разработка документации по организации дорожного движения на основе территориального планирования.</w:t>
            </w:r>
          </w:p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Комплексные схемы организации дорожного движения и (или) проекты организации дорожного движения в соответствии с Правилами подготовки </w:t>
            </w:r>
            <w:r>
              <w:rPr>
                <w:sz w:val="22"/>
                <w:szCs w:val="22"/>
              </w:rPr>
              <w:t xml:space="preserve">документации, утверждаемыми ФОИВ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НПА Разработка и утверждение документации по организации дорожного движения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 6 ст. 16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Разработка муниципальных программ в целях реализации документации по организации дорожного движения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НПА муниципальная программ</w:t>
            </w:r>
            <w:r>
              <w:rPr>
                <w:color w:val="000000"/>
                <w:spacing w:val="1"/>
                <w:sz w:val="22"/>
                <w:szCs w:val="22"/>
              </w:rPr>
              <w:t>а пр реализации документации по организации дорожного движения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2019, 2020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ст. 17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Разрабока  и утверждение ОМС комплексных схем организации дорожного движения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autoSpaceDE w:val="0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НПА утверждение комплексных схем организации дорожного движения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 9 ст. 17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 xml:space="preserve">Согласование </w:t>
            </w:r>
            <w:r>
              <w:rPr>
                <w:sz w:val="22"/>
                <w:szCs w:val="22"/>
              </w:rPr>
              <w:t xml:space="preserve">комплексных схем организации дорожного движения с ОИВ Вологодской области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Согласование нпа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 10 ст. 17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Реализация утверждённых комплексных схем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2020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 12 ст. 17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Размещение утвержденной комплексной схемы на сайте ОМС в сети «Интернет»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. 9 ст. 18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Разрабока и утверждение проекта организации дорожного движения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НПА проект организации дорожного движения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ч. 9 ст. 18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Утверждение перечня органов и организаций с которыми согласуется проект организации дорожного движения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НПА перечень орган</w:t>
            </w:r>
            <w:r>
              <w:rPr>
                <w:color w:val="000000"/>
                <w:spacing w:val="1"/>
                <w:sz w:val="22"/>
                <w:szCs w:val="22"/>
              </w:rPr>
              <w:t>ов и организаций с кем согласуется проект организации дорожного движения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2019</w:t>
            </w:r>
          </w:p>
        </w:tc>
      </w:tr>
      <w:tr w:rsidR="0000000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pStyle w:val="a6"/>
              <w:spacing w:after="0"/>
            </w:pPr>
            <w:r>
              <w:rPr>
                <w:sz w:val="22"/>
                <w:szCs w:val="22"/>
              </w:rPr>
              <w:t>ст. 23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sz w:val="22"/>
                <w:szCs w:val="22"/>
              </w:rPr>
              <w:t>Изменение вопроса местного значения (п. 5 ч. 1 ст. 14 и 15 Федерального закона от 06.10.2003 N 131-ФЗ "Об общих принципах организации местного самоуправления в Российско</w:t>
            </w:r>
            <w:r>
              <w:rPr>
                <w:sz w:val="22"/>
                <w:szCs w:val="22"/>
              </w:rPr>
              <w:t>й Федерации")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НПА решение о внесении изменений в Устав района в связи с изменившимися вопросами местного значения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7F86">
            <w:pPr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2019</w:t>
            </w:r>
          </w:p>
        </w:tc>
      </w:tr>
    </w:tbl>
    <w:p w:rsidR="00000000" w:rsidRDefault="00F77F86">
      <w:pPr>
        <w:shd w:val="clear" w:color="auto" w:fill="FFFFFF"/>
        <w:tabs>
          <w:tab w:val="left" w:pos="7978"/>
        </w:tabs>
        <w:ind w:left="14580" w:right="-627"/>
        <w:jc w:val="both"/>
        <w:rPr>
          <w:color w:val="000000"/>
          <w:spacing w:val="1"/>
          <w:sz w:val="28"/>
          <w:szCs w:val="28"/>
        </w:rPr>
      </w:pPr>
    </w:p>
    <w:p w:rsidR="00000000" w:rsidRDefault="00F77F86">
      <w:pPr>
        <w:shd w:val="clear" w:color="auto" w:fill="FFFFFF"/>
        <w:tabs>
          <w:tab w:val="left" w:pos="7978"/>
        </w:tabs>
        <w:ind w:left="5"/>
        <w:jc w:val="both"/>
        <w:rPr>
          <w:color w:val="000000"/>
          <w:spacing w:val="1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5.5pt;margin-top:7.05pt;width:478.4pt;height:42.65pt;z-index:1;mso-position-horizontal-relative:page" stroked="f">
            <v:fill color2="black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190"/>
                    <w:gridCol w:w="3190"/>
                    <w:gridCol w:w="3190"/>
                  </w:tblGrid>
                  <w:tr w:rsidR="00000000">
                    <w:trPr>
                      <w:trHeight w:val="226"/>
                    </w:trPr>
                    <w:tc>
                      <w:tcPr>
                        <w:tcW w:w="3190" w:type="dxa"/>
                        <w:shd w:val="clear" w:color="auto" w:fill="auto"/>
                      </w:tcPr>
                      <w:p w:rsidR="00000000" w:rsidRDefault="00F77F86">
                        <w:pPr>
                          <w:tabs>
                            <w:tab w:val="left" w:pos="709"/>
                            <w:tab w:val="left" w:pos="851"/>
                            <w:tab w:val="left" w:pos="1276"/>
                          </w:tabs>
                          <w:snapToGrid w:val="0"/>
                          <w:spacing w:line="360" w:lineRule="auto"/>
                          <w:jc w:val="both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190" w:type="dxa"/>
                        <w:shd w:val="clear" w:color="auto" w:fill="auto"/>
                      </w:tcPr>
                      <w:p w:rsidR="00000000" w:rsidRDefault="00F77F86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single" w:sz="12" w:space="1" w:color="000000"/>
                            <w:right w:val="none" w:sz="0" w:space="0" w:color="000000"/>
                          </w:pBdr>
                          <w:tabs>
                            <w:tab w:val="left" w:pos="709"/>
                            <w:tab w:val="left" w:pos="851"/>
                            <w:tab w:val="left" w:pos="1276"/>
                          </w:tabs>
                          <w:snapToGrid w:val="0"/>
                          <w:spacing w:line="360" w:lineRule="auto"/>
                          <w:jc w:val="both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</w:p>
                      <w:p w:rsidR="00000000" w:rsidRDefault="00F77F86">
                        <w:pPr>
                          <w:tabs>
                            <w:tab w:val="left" w:pos="709"/>
                            <w:tab w:val="left" w:pos="851"/>
                            <w:tab w:val="left" w:pos="1276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190" w:type="dxa"/>
                        <w:shd w:val="clear" w:color="auto" w:fill="auto"/>
                      </w:tcPr>
                      <w:p w:rsidR="00000000" w:rsidRDefault="00F77F86">
                        <w:pPr>
                          <w:tabs>
                            <w:tab w:val="left" w:pos="709"/>
                            <w:tab w:val="left" w:pos="851"/>
                            <w:tab w:val="left" w:pos="1276"/>
                          </w:tabs>
                          <w:snapToGrid w:val="0"/>
                          <w:spacing w:line="360" w:lineRule="auto"/>
                          <w:jc w:val="both"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</w:tbl>
                <w:p w:rsidR="00000000" w:rsidRDefault="00F77F86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F77F86" w:rsidRDefault="00F77F86">
      <w:pPr>
        <w:shd w:val="clear" w:color="auto" w:fill="FFFFFF"/>
        <w:tabs>
          <w:tab w:val="left" w:pos="7978"/>
        </w:tabs>
        <w:ind w:left="5"/>
        <w:jc w:val="both"/>
      </w:pPr>
    </w:p>
    <w:sectPr w:rsidR="00F77F86">
      <w:headerReference w:type="default" r:id="rId8"/>
      <w:headerReference w:type="first" r:id="rId9"/>
      <w:pgSz w:w="16838" w:h="11906" w:orient="landscape"/>
      <w:pgMar w:top="851" w:right="1134" w:bottom="1418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86" w:rsidRDefault="00F77F86">
      <w:r>
        <w:separator/>
      </w:r>
    </w:p>
  </w:endnote>
  <w:endnote w:type="continuationSeparator" w:id="0">
    <w:p w:rsidR="00F77F86" w:rsidRDefault="00F77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86" w:rsidRDefault="00F77F86">
      <w:r>
        <w:separator/>
      </w:r>
    </w:p>
  </w:footnote>
  <w:footnote w:type="continuationSeparator" w:id="0">
    <w:p w:rsidR="00F77F86" w:rsidRDefault="00F77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7F8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85.75pt;height:13.7pt;z-index:1;mso-wrap-distance-left:0;mso-wrap-distance-right:0;mso-position-horizontal:center;mso-position-horizontal-relative:margin" stroked="f">
          <v:fill opacity="0" color2="black"/>
          <v:textbox inset=".05pt,.05pt,.05pt,.05pt">
            <w:txbxContent>
              <w:p w:rsidR="00000000" w:rsidRDefault="00F77F86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25C69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7F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F27"/>
    <w:rsid w:val="00A66F27"/>
    <w:rsid w:val="00B25C69"/>
    <w:rsid w:val="00F7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9">
    <w:name w:val=" Знак Знак9"/>
    <w:basedOn w:val="1"/>
    <w:rPr>
      <w:b/>
      <w:sz w:val="24"/>
      <w:lang w:val="ru-RU" w:bidi="ar-SA"/>
    </w:rPr>
  </w:style>
  <w:style w:type="character" w:customStyle="1" w:styleId="6">
    <w:name w:val=" Знак Знак6"/>
    <w:basedOn w:val="1"/>
    <w:rPr>
      <w:sz w:val="24"/>
      <w:szCs w:val="24"/>
      <w:lang w:val="ru-RU" w:bidi="ar-SA"/>
    </w:rPr>
  </w:style>
  <w:style w:type="character" w:customStyle="1" w:styleId="20">
    <w:name w:val=" Знак Знак2"/>
    <w:basedOn w:val="1"/>
    <w:rPr>
      <w:sz w:val="16"/>
      <w:szCs w:val="16"/>
      <w:lang w:val="ru-RU" w:bidi="ar-SA"/>
    </w:rPr>
  </w:style>
  <w:style w:type="character" w:customStyle="1" w:styleId="10">
    <w:name w:val=" Знак Знак1"/>
    <w:basedOn w:val="1"/>
    <w:rPr>
      <w:lang w:val="ru-RU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SimHei" w:hAnsi="PT Astra Serif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PT Astra Serif" w:hAnsi="PT Astra Serif"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Mangal"/>
      <w:sz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"/>
  </w:style>
  <w:style w:type="paragraph" w:styleId="ad">
    <w:name w:val="Body Text First Indent"/>
    <w:basedOn w:val="a6"/>
    <w:pPr>
      <w:ind w:firstLine="283"/>
    </w:pPr>
  </w:style>
  <w:style w:type="paragraph" w:styleId="ae">
    <w:name w:val="Body Text Indent"/>
    <w:basedOn w:val="a6"/>
    <w:pPr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6422</Characters>
  <Application>Microsoft Office Word</Application>
  <DocSecurity>0</DocSecurity>
  <Lines>53</Lines>
  <Paragraphs>15</Paragraphs>
  <ScaleCrop>false</ScaleCrop>
  <Company>DG Win&amp;Soft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29.12.2017 N 443-ФЗ"Об организации дорожного движения в Российской Федерации и о внесении изменений в отдельные законодательные акты Российской Федерации"</dc:title>
  <dc:creator>Customer</dc:creator>
  <cp:lastModifiedBy>Comp</cp:lastModifiedBy>
  <cp:revision>3</cp:revision>
  <cp:lastPrinted>1601-01-01T00:00:00Z</cp:lastPrinted>
  <dcterms:created xsi:type="dcterms:W3CDTF">2018-03-30T11:38:00Z</dcterms:created>
  <dcterms:modified xsi:type="dcterms:W3CDTF">2018-03-30T11:39:00Z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